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5CE" w:rsidRDefault="007D35CE" w:rsidP="00FF0E17">
      <w:pPr>
        <w:pStyle w:val="NoSpacing"/>
        <w:rPr>
          <w:color w:val="1F497D" w:themeColor="text2"/>
        </w:rPr>
      </w:pPr>
    </w:p>
    <w:p w:rsidR="00FF0E17" w:rsidRDefault="00FF0E17" w:rsidP="00FF0E17">
      <w:pPr>
        <w:pStyle w:val="NoSpacing"/>
        <w:rPr>
          <w:color w:val="1F497D" w:themeColor="text2"/>
        </w:rPr>
      </w:pPr>
    </w:p>
    <w:p w:rsidR="009E2F3B" w:rsidRPr="00170427" w:rsidRDefault="00170427" w:rsidP="00170427">
      <w:pPr>
        <w:pStyle w:val="NoSpacing"/>
        <w:jc w:val="center"/>
        <w:rPr>
          <w:b/>
          <w:color w:val="1F497D" w:themeColor="text2"/>
          <w:u w:val="single"/>
        </w:rPr>
      </w:pPr>
      <w:r w:rsidRPr="00170427">
        <w:rPr>
          <w:b/>
          <w:color w:val="1F497D" w:themeColor="text2"/>
          <w:u w:val="single"/>
        </w:rPr>
        <w:t>U. S. Department of Labor Announces</w:t>
      </w:r>
    </w:p>
    <w:p w:rsidR="00170427" w:rsidRPr="00170427" w:rsidRDefault="00170427" w:rsidP="00170427">
      <w:pPr>
        <w:pStyle w:val="NoSpacing"/>
        <w:jc w:val="center"/>
        <w:rPr>
          <w:b/>
          <w:color w:val="1F497D" w:themeColor="text2"/>
          <w:u w:val="single"/>
        </w:rPr>
      </w:pPr>
    </w:p>
    <w:p w:rsidR="00170427" w:rsidRPr="00170427" w:rsidRDefault="00170427" w:rsidP="00170427">
      <w:pPr>
        <w:pStyle w:val="NoSpacing"/>
        <w:jc w:val="center"/>
        <w:rPr>
          <w:b/>
          <w:color w:val="1F497D" w:themeColor="text2"/>
          <w:u w:val="single"/>
        </w:rPr>
      </w:pPr>
      <w:r w:rsidRPr="00170427">
        <w:rPr>
          <w:b/>
          <w:color w:val="1F497D" w:themeColor="text2"/>
          <w:u w:val="single"/>
        </w:rPr>
        <w:t>FRINGE RATE CHANGES</w:t>
      </w:r>
    </w:p>
    <w:p w:rsidR="00170427" w:rsidRPr="00170427" w:rsidRDefault="00170427" w:rsidP="00170427">
      <w:pPr>
        <w:pStyle w:val="NoSpacing"/>
        <w:jc w:val="center"/>
        <w:rPr>
          <w:b/>
          <w:color w:val="1F497D" w:themeColor="text2"/>
          <w:u w:val="single"/>
        </w:rPr>
      </w:pPr>
    </w:p>
    <w:p w:rsidR="00170427" w:rsidRDefault="00170427" w:rsidP="00170427">
      <w:pPr>
        <w:pStyle w:val="NoSpacing"/>
        <w:jc w:val="center"/>
        <w:rPr>
          <w:b/>
          <w:color w:val="1F497D" w:themeColor="text2"/>
          <w:u w:val="single"/>
        </w:rPr>
      </w:pPr>
    </w:p>
    <w:p w:rsidR="00170427" w:rsidRDefault="00170427" w:rsidP="00170427">
      <w:pPr>
        <w:pStyle w:val="NoSpacing"/>
        <w:jc w:val="center"/>
        <w:rPr>
          <w:b/>
          <w:color w:val="1F497D" w:themeColor="text2"/>
          <w:u w:val="single"/>
        </w:rPr>
      </w:pPr>
    </w:p>
    <w:p w:rsidR="00170427" w:rsidRPr="00170427" w:rsidRDefault="00170427" w:rsidP="00170427">
      <w:pPr>
        <w:pStyle w:val="NoSpacing"/>
        <w:jc w:val="center"/>
        <w:rPr>
          <w:b/>
          <w:color w:val="1F497D" w:themeColor="text2"/>
          <w:u w:val="single"/>
        </w:rPr>
      </w:pPr>
      <w:r w:rsidRPr="00170427">
        <w:rPr>
          <w:b/>
          <w:color w:val="1F497D" w:themeColor="text2"/>
          <w:u w:val="single"/>
        </w:rPr>
        <w:t>Notice 1</w:t>
      </w:r>
    </w:p>
    <w:p w:rsidR="00170427" w:rsidRDefault="00170427" w:rsidP="00170427">
      <w:pPr>
        <w:pStyle w:val="NoSpacing"/>
        <w:jc w:val="center"/>
        <w:rPr>
          <w:color w:val="1F497D" w:themeColor="text2"/>
        </w:rPr>
      </w:pPr>
    </w:p>
    <w:p w:rsidR="00170427" w:rsidRDefault="00170427" w:rsidP="00170427">
      <w:pPr>
        <w:pStyle w:val="NoSpacing"/>
        <w:rPr>
          <w:color w:val="1F497D" w:themeColor="text2"/>
        </w:rPr>
      </w:pPr>
      <w:r>
        <w:rPr>
          <w:color w:val="1F497D" w:themeColor="text2"/>
        </w:rPr>
        <w:t xml:space="preserve">All service contracts </w:t>
      </w:r>
      <w:r w:rsidRPr="00170427">
        <w:rPr>
          <w:b/>
          <w:color w:val="1F497D" w:themeColor="text2"/>
          <w:u w:val="single"/>
        </w:rPr>
        <w:t>awarded BEFORE</w:t>
      </w:r>
      <w:r>
        <w:rPr>
          <w:color w:val="1F497D" w:themeColor="text2"/>
        </w:rPr>
        <w:t xml:space="preserve"> January 1</w:t>
      </w:r>
      <w:r w:rsidRPr="00170427">
        <w:rPr>
          <w:color w:val="1F497D" w:themeColor="text2"/>
          <w:vertAlign w:val="superscript"/>
        </w:rPr>
        <w:t>st</w:t>
      </w:r>
      <w:r>
        <w:rPr>
          <w:color w:val="1F497D" w:themeColor="text2"/>
        </w:rPr>
        <w:t>, 2017 WITH Option Years on or after August 1</w:t>
      </w:r>
      <w:r w:rsidRPr="00170427">
        <w:rPr>
          <w:color w:val="1F497D" w:themeColor="text2"/>
          <w:vertAlign w:val="superscript"/>
        </w:rPr>
        <w:t>st</w:t>
      </w:r>
      <w:r>
        <w:rPr>
          <w:color w:val="1F497D" w:themeColor="text2"/>
        </w:rPr>
        <w:t>, 2017 will utilize the new $4.41 SCA Health &amp; Welfare Benefit Rate.</w:t>
      </w:r>
    </w:p>
    <w:p w:rsidR="00170427" w:rsidRDefault="00170427" w:rsidP="00170427">
      <w:pPr>
        <w:pStyle w:val="NoSpacing"/>
        <w:rPr>
          <w:color w:val="1F497D" w:themeColor="text2"/>
        </w:rPr>
      </w:pPr>
    </w:p>
    <w:p w:rsidR="00170427" w:rsidRDefault="00170427" w:rsidP="00170427">
      <w:pPr>
        <w:pStyle w:val="NoSpacing"/>
        <w:rPr>
          <w:b/>
          <w:i/>
          <w:color w:val="1F497D" w:themeColor="text2"/>
        </w:rPr>
      </w:pPr>
      <w:r w:rsidRPr="00170427">
        <w:rPr>
          <w:b/>
          <w:i/>
          <w:color w:val="1F497D" w:themeColor="text2"/>
        </w:rPr>
        <w:t>NOTE:  This applies to SCA contracts where Paid Sick is NOT a required SCA benefit AND where the US Government Contracting Officer HAS incorporated this change ONTO the contract.</w:t>
      </w:r>
    </w:p>
    <w:p w:rsidR="00170427" w:rsidRDefault="00170427" w:rsidP="00170427">
      <w:pPr>
        <w:pStyle w:val="NoSpacing"/>
        <w:rPr>
          <w:b/>
          <w:i/>
          <w:color w:val="1F497D" w:themeColor="text2"/>
        </w:rPr>
      </w:pPr>
    </w:p>
    <w:p w:rsidR="00170427" w:rsidRDefault="00170427" w:rsidP="00170427">
      <w:pPr>
        <w:pStyle w:val="NoSpacing"/>
        <w:rPr>
          <w:b/>
          <w:i/>
          <w:color w:val="1F497D" w:themeColor="text2"/>
        </w:rPr>
      </w:pPr>
    </w:p>
    <w:p w:rsidR="00170427" w:rsidRDefault="00170427" w:rsidP="00170427">
      <w:pPr>
        <w:pStyle w:val="NoSpacing"/>
        <w:rPr>
          <w:b/>
          <w:i/>
          <w:color w:val="1F497D" w:themeColor="text2"/>
        </w:rPr>
      </w:pPr>
    </w:p>
    <w:p w:rsidR="00170427" w:rsidRPr="00170427" w:rsidRDefault="00170427" w:rsidP="00170427">
      <w:pPr>
        <w:pStyle w:val="NoSpacing"/>
        <w:jc w:val="center"/>
        <w:rPr>
          <w:b/>
          <w:color w:val="1F497D" w:themeColor="text2"/>
          <w:u w:val="single"/>
        </w:rPr>
      </w:pPr>
      <w:r w:rsidRPr="00170427">
        <w:rPr>
          <w:b/>
          <w:color w:val="1F497D" w:themeColor="text2"/>
          <w:u w:val="single"/>
        </w:rPr>
        <w:t>Notice 2</w:t>
      </w:r>
    </w:p>
    <w:p w:rsidR="00170427" w:rsidRDefault="00170427" w:rsidP="00170427">
      <w:pPr>
        <w:pStyle w:val="NoSpacing"/>
        <w:jc w:val="center"/>
        <w:rPr>
          <w:color w:val="1F497D" w:themeColor="text2"/>
        </w:rPr>
      </w:pPr>
    </w:p>
    <w:p w:rsidR="00170427" w:rsidRDefault="00170427" w:rsidP="00170427">
      <w:pPr>
        <w:pStyle w:val="NoSpacing"/>
        <w:rPr>
          <w:color w:val="1F497D" w:themeColor="text2"/>
        </w:rPr>
      </w:pPr>
      <w:r>
        <w:rPr>
          <w:color w:val="1F497D" w:themeColor="text2"/>
        </w:rPr>
        <w:t>All services contracts awarded on or AFTER January 1</w:t>
      </w:r>
      <w:r w:rsidRPr="00170427">
        <w:rPr>
          <w:color w:val="1F497D" w:themeColor="text2"/>
          <w:vertAlign w:val="superscript"/>
        </w:rPr>
        <w:t>st</w:t>
      </w:r>
      <w:r>
        <w:rPr>
          <w:color w:val="1F497D" w:themeColor="text2"/>
        </w:rPr>
        <w:t xml:space="preserve"> 2017, that contact Executive Order (EO) 13706 (paid sick leave) will utilize the newly REDUCED $4.13 SCA Health &amp; Welfare Benefit Rate.</w:t>
      </w:r>
    </w:p>
    <w:p w:rsidR="00170427" w:rsidRDefault="00170427" w:rsidP="00170427">
      <w:pPr>
        <w:pStyle w:val="NoSpacing"/>
        <w:rPr>
          <w:color w:val="1F497D" w:themeColor="text2"/>
        </w:rPr>
      </w:pPr>
    </w:p>
    <w:p w:rsidR="00170427" w:rsidRDefault="00170427" w:rsidP="00170427">
      <w:pPr>
        <w:pStyle w:val="NoSpacing"/>
        <w:rPr>
          <w:color w:val="1F497D" w:themeColor="text2"/>
        </w:rPr>
      </w:pPr>
      <w:r>
        <w:rPr>
          <w:color w:val="1F497D" w:themeColor="text2"/>
        </w:rPr>
        <w:t xml:space="preserve"> </w:t>
      </w:r>
    </w:p>
    <w:p w:rsidR="00170427" w:rsidRDefault="00170427" w:rsidP="00170427">
      <w:pPr>
        <w:pStyle w:val="NoSpacing"/>
        <w:rPr>
          <w:b/>
          <w:i/>
          <w:color w:val="1F497D" w:themeColor="text2"/>
        </w:rPr>
      </w:pPr>
      <w:r w:rsidRPr="00170427">
        <w:rPr>
          <w:b/>
          <w:i/>
          <w:color w:val="1F497D" w:themeColor="text2"/>
        </w:rPr>
        <w:t>NOTE:  This applies to SCA contracts where Paid Sick</w:t>
      </w:r>
      <w:r>
        <w:rPr>
          <w:b/>
          <w:i/>
          <w:color w:val="1F497D" w:themeColor="text2"/>
        </w:rPr>
        <w:t xml:space="preserve"> </w:t>
      </w:r>
      <w:r w:rsidRPr="00170427">
        <w:rPr>
          <w:b/>
          <w:i/>
          <w:color w:val="1F497D" w:themeColor="text2"/>
          <w:u w:val="single"/>
        </w:rPr>
        <w:t>IS</w:t>
      </w:r>
      <w:r w:rsidRPr="00170427">
        <w:rPr>
          <w:b/>
          <w:i/>
          <w:color w:val="1F497D" w:themeColor="text2"/>
        </w:rPr>
        <w:t xml:space="preserve"> a required SCA benefit AND where the US Government Contracting Officer HAS incorporated this change ONTO the contract.</w:t>
      </w:r>
    </w:p>
    <w:p w:rsidR="00170427" w:rsidRPr="00F8097A" w:rsidRDefault="00170427" w:rsidP="00170427">
      <w:pPr>
        <w:pStyle w:val="NoSpacing"/>
        <w:rPr>
          <w:color w:val="1F497D" w:themeColor="text2"/>
        </w:rPr>
      </w:pPr>
    </w:p>
    <w:p w:rsidR="003E490B" w:rsidRDefault="003E490B" w:rsidP="00FF0E17">
      <w:pPr>
        <w:pStyle w:val="NoSpacing"/>
      </w:pPr>
    </w:p>
    <w:p w:rsidR="00FF0E17" w:rsidRPr="00170427" w:rsidRDefault="00170427" w:rsidP="00FF0E17">
      <w:pPr>
        <w:pStyle w:val="NoSpacing"/>
        <w:rPr>
          <w:b/>
          <w:i/>
        </w:rPr>
      </w:pPr>
      <w:r w:rsidRPr="00170427">
        <w:rPr>
          <w:b/>
          <w:i/>
        </w:rPr>
        <w:t>Please realize that Gemini Tech Services, LLC has NO CONTROL over when a Government Contracting Officer awards or amends a contract to incorporate the above changes.  Hence, until such time that the US Government Contracting Officer takes this action there is NOTHING Gemini Tech can do.  We CANNOT and WILLNOT pay or provide the above benefit change (s) until the US Government Contracting Officers makes the change (s) applicable to our Contract (s).</w:t>
      </w:r>
    </w:p>
    <w:p w:rsidR="001C561E" w:rsidRDefault="001C561E" w:rsidP="00FF0E17">
      <w:pPr>
        <w:pStyle w:val="NoSpacing"/>
      </w:pPr>
    </w:p>
    <w:p w:rsidR="00FF0E17" w:rsidRDefault="00FF0E17" w:rsidP="00FF0E17">
      <w:pPr>
        <w:pStyle w:val="NoSpacing"/>
      </w:pPr>
    </w:p>
    <w:p w:rsidR="00FF0E17" w:rsidRDefault="00170427" w:rsidP="00FF0E17">
      <w:pPr>
        <w:pStyle w:val="NoSpacing"/>
      </w:pPr>
      <w:r>
        <w:t>If you have any questions about this please contact the below:</w:t>
      </w:r>
    </w:p>
    <w:p w:rsidR="00170427" w:rsidRDefault="00170427" w:rsidP="00FF0E17">
      <w:pPr>
        <w:pStyle w:val="NoSpacing"/>
      </w:pPr>
    </w:p>
    <w:p w:rsidR="00170427" w:rsidRDefault="00170427" w:rsidP="00FF0E17">
      <w:pPr>
        <w:pStyle w:val="NoSpacing"/>
      </w:pPr>
      <w:r>
        <w:t>Tim Crawley</w:t>
      </w:r>
    </w:p>
    <w:p w:rsidR="00170427" w:rsidRDefault="00170427" w:rsidP="00FF0E17">
      <w:pPr>
        <w:pStyle w:val="NoSpacing"/>
      </w:pPr>
      <w:r>
        <w:t>301-767-7882</w:t>
      </w:r>
    </w:p>
    <w:p w:rsidR="00170427" w:rsidRDefault="00170427" w:rsidP="00FF0E17">
      <w:pPr>
        <w:pStyle w:val="NoSpacing"/>
      </w:pPr>
      <w:hyperlink r:id="rId8" w:history="1">
        <w:r w:rsidRPr="0045723D">
          <w:rPr>
            <w:rStyle w:val="Hyperlink"/>
          </w:rPr>
          <w:t>tcrawley@geminitechservices.com</w:t>
        </w:r>
      </w:hyperlink>
      <w:r>
        <w:t xml:space="preserve"> </w:t>
      </w:r>
    </w:p>
    <w:p w:rsidR="00170427" w:rsidRDefault="00170427" w:rsidP="00FF0E17">
      <w:pPr>
        <w:pStyle w:val="NoSpacing"/>
      </w:pPr>
    </w:p>
    <w:p w:rsidR="00170427" w:rsidRDefault="00170427" w:rsidP="00FF0E17">
      <w:pPr>
        <w:pStyle w:val="NoSpacing"/>
      </w:pPr>
      <w:r>
        <w:t>Elizabeth Martinez-Crawley</w:t>
      </w:r>
    </w:p>
    <w:p w:rsidR="00170427" w:rsidRDefault="00170427" w:rsidP="00FF0E17">
      <w:pPr>
        <w:pStyle w:val="NoSpacing"/>
      </w:pPr>
      <w:r>
        <w:t>240-778-3983</w:t>
      </w:r>
    </w:p>
    <w:p w:rsidR="009E2F3B" w:rsidRDefault="00170427" w:rsidP="00170427">
      <w:pPr>
        <w:pStyle w:val="NoSpacing"/>
        <w:rPr>
          <w:color w:val="1F497D" w:themeColor="text2"/>
          <w:sz w:val="24"/>
          <w:szCs w:val="24"/>
        </w:rPr>
      </w:pPr>
      <w:hyperlink r:id="rId9" w:history="1">
        <w:r w:rsidRPr="0045723D">
          <w:rPr>
            <w:rStyle w:val="Hyperlink"/>
          </w:rPr>
          <w:t>ecrawley@geminitechservices.com</w:t>
        </w:r>
      </w:hyperlink>
      <w:r>
        <w:t xml:space="preserve"> </w:t>
      </w:r>
      <w:bookmarkStart w:id="0" w:name="_GoBack"/>
      <w:bookmarkEnd w:id="0"/>
    </w:p>
    <w:sectPr w:rsidR="009E2F3B" w:rsidSect="00805A22">
      <w:headerReference w:type="even" r:id="rId10"/>
      <w:headerReference w:type="default" r:id="rId11"/>
      <w:footerReference w:type="default" r:id="rId12"/>
      <w:head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D7B" w:rsidRDefault="00E42D7B" w:rsidP="00642C7A">
      <w:pPr>
        <w:spacing w:after="0" w:line="240" w:lineRule="auto"/>
      </w:pPr>
      <w:r>
        <w:separator/>
      </w:r>
    </w:p>
  </w:endnote>
  <w:endnote w:type="continuationSeparator" w:id="0">
    <w:p w:rsidR="00E42D7B" w:rsidRDefault="00E42D7B" w:rsidP="00642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CE" w:rsidRPr="00642C7A" w:rsidRDefault="007D35CE" w:rsidP="00642C7A">
    <w:pPr>
      <w:pStyle w:val="Footer"/>
      <w:jc w:val="center"/>
      <w:rPr>
        <w:sz w:val="16"/>
        <w:szCs w:val="16"/>
      </w:rPr>
    </w:pPr>
    <w:r w:rsidRPr="00642C7A">
      <w:rPr>
        <w:sz w:val="16"/>
        <w:szCs w:val="16"/>
      </w:rPr>
      <w:t>Gemini Tech Services, LLC.</w:t>
    </w:r>
  </w:p>
  <w:p w:rsidR="007D35CE" w:rsidRDefault="00170427" w:rsidP="00642C7A">
    <w:pPr>
      <w:pStyle w:val="Footer"/>
      <w:jc w:val="center"/>
      <w:rPr>
        <w:sz w:val="16"/>
        <w:szCs w:val="16"/>
      </w:rPr>
    </w:pPr>
    <w:r>
      <w:rPr>
        <w:sz w:val="16"/>
        <w:szCs w:val="16"/>
      </w:rPr>
      <w:t>5019 Frontage Road, Willow Park, TX 76087</w:t>
    </w:r>
    <w:r w:rsidR="009E2F3B">
      <w:rPr>
        <w:sz w:val="16"/>
        <w:szCs w:val="16"/>
      </w:rPr>
      <w:t xml:space="preserve"> / 1.</w:t>
    </w:r>
    <w:r>
      <w:rPr>
        <w:sz w:val="16"/>
        <w:szCs w:val="16"/>
      </w:rPr>
      <w:t>682</w:t>
    </w:r>
    <w:r w:rsidR="009E2F3B">
      <w:rPr>
        <w:sz w:val="16"/>
        <w:szCs w:val="16"/>
      </w:rPr>
      <w:t>.7</w:t>
    </w:r>
    <w:r>
      <w:rPr>
        <w:sz w:val="16"/>
        <w:szCs w:val="16"/>
      </w:rPr>
      <w:t>0</w:t>
    </w:r>
    <w:r w:rsidR="009E2F3B">
      <w:rPr>
        <w:sz w:val="16"/>
        <w:szCs w:val="16"/>
      </w:rPr>
      <w:t>8.</w:t>
    </w:r>
    <w:r>
      <w:rPr>
        <w:sz w:val="16"/>
        <w:szCs w:val="16"/>
      </w:rPr>
      <w:t>8581</w:t>
    </w:r>
    <w:r w:rsidR="009E2F3B">
      <w:rPr>
        <w:sz w:val="16"/>
        <w:szCs w:val="16"/>
      </w:rPr>
      <w:t>(T)</w:t>
    </w:r>
    <w:r w:rsidR="007D35CE" w:rsidRPr="00642C7A">
      <w:rPr>
        <w:sz w:val="16"/>
        <w:szCs w:val="16"/>
      </w:rPr>
      <w:t xml:space="preserve"> / </w:t>
    </w:r>
    <w:hyperlink r:id="rId1" w:history="1">
      <w:r w:rsidR="007D35CE" w:rsidRPr="00642C7A">
        <w:rPr>
          <w:rStyle w:val="Hyperlink"/>
          <w:sz w:val="16"/>
          <w:szCs w:val="16"/>
        </w:rPr>
        <w:t>www.geminitechservices.com</w:t>
      </w:r>
    </w:hyperlink>
  </w:p>
  <w:p w:rsidR="007D35CE" w:rsidRPr="00642C7A" w:rsidRDefault="00170427" w:rsidP="00642C7A">
    <w:pPr>
      <w:pStyle w:val="Footer"/>
      <w:jc w:val="center"/>
      <w:rPr>
        <w:sz w:val="16"/>
        <w:szCs w:val="16"/>
      </w:rPr>
    </w:pPr>
    <w:r>
      <w:rPr>
        <w:sz w:val="16"/>
        <w:szCs w:val="16"/>
      </w:rPr>
      <w:t xml:space="preserve">SBA Certified 8(a) / </w:t>
    </w:r>
    <w:r w:rsidR="00D5161D">
      <w:rPr>
        <w:sz w:val="16"/>
        <w:szCs w:val="16"/>
      </w:rPr>
      <w:t xml:space="preserve">Economical Disadvantage </w:t>
    </w:r>
    <w:r w:rsidR="009E2F3B">
      <w:rPr>
        <w:sz w:val="16"/>
        <w:szCs w:val="16"/>
      </w:rPr>
      <w:t>Woman Owned /</w:t>
    </w:r>
    <w:r w:rsidR="007D35CE">
      <w:rPr>
        <w:sz w:val="16"/>
        <w:szCs w:val="16"/>
      </w:rPr>
      <w:t>Minority Owned Small Business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D7B" w:rsidRDefault="00E42D7B" w:rsidP="00642C7A">
      <w:pPr>
        <w:spacing w:after="0" w:line="240" w:lineRule="auto"/>
      </w:pPr>
      <w:r>
        <w:separator/>
      </w:r>
    </w:p>
  </w:footnote>
  <w:footnote w:type="continuationSeparator" w:id="0">
    <w:p w:rsidR="00E42D7B" w:rsidRDefault="00E42D7B" w:rsidP="00642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CE" w:rsidRDefault="00932C0F">
    <w:pPr>
      <w:pStyle w:val="Header"/>
    </w:pPr>
    <w:r>
      <w:rPr>
        <w:noProof/>
      </w:rPr>
      <w:drawing>
        <wp:anchor distT="0" distB="0" distL="114300" distR="114300" simplePos="0" relativeHeight="251663360" behindDoc="1" locked="0" layoutInCell="0" allowOverlap="1" wp14:anchorId="5DFBC4A4" wp14:editId="1EB3A4CB">
          <wp:simplePos x="0" y="0"/>
          <wp:positionH relativeFrom="margin">
            <wp:align>center</wp:align>
          </wp:positionH>
          <wp:positionV relativeFrom="margin">
            <wp:align>center</wp:align>
          </wp:positionV>
          <wp:extent cx="5937250" cy="6342380"/>
          <wp:effectExtent l="0" t="0" r="6350" b="1270"/>
          <wp:wrapNone/>
          <wp:docPr id="5" name="Picture 5" descr="GTS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TS Star"/>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7250" cy="63423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CE" w:rsidRPr="0020161A" w:rsidRDefault="00932C0F" w:rsidP="00CE3FFF">
    <w:pPr>
      <w:pStyle w:val="Header"/>
    </w:pPr>
    <w:r>
      <w:rPr>
        <w:noProof/>
      </w:rPr>
      <w:drawing>
        <wp:anchor distT="0" distB="0" distL="114300" distR="114300" simplePos="0" relativeHeight="251664384" behindDoc="1" locked="0" layoutInCell="0" allowOverlap="1" wp14:anchorId="6CC5B1B9" wp14:editId="773FE5F6">
          <wp:simplePos x="0" y="0"/>
          <wp:positionH relativeFrom="margin">
            <wp:align>center</wp:align>
          </wp:positionH>
          <wp:positionV relativeFrom="margin">
            <wp:align>center</wp:align>
          </wp:positionV>
          <wp:extent cx="5937250" cy="6342380"/>
          <wp:effectExtent l="0" t="0" r="6350" b="1270"/>
          <wp:wrapNone/>
          <wp:docPr id="3" name="Picture 6" descr="GTS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TS Star"/>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7250" cy="6342380"/>
                  </a:xfrm>
                  <a:prstGeom prst="rect">
                    <a:avLst/>
                  </a:prstGeom>
                  <a:noFill/>
                </pic:spPr>
              </pic:pic>
            </a:graphicData>
          </a:graphic>
          <wp14:sizeRelH relativeFrom="page">
            <wp14:pctWidth>0</wp14:pctWidth>
          </wp14:sizeRelH>
          <wp14:sizeRelV relativeFrom="page">
            <wp14:pctHeight>0</wp14:pctHeight>
          </wp14:sizeRelV>
        </wp:anchor>
      </w:drawing>
    </w:r>
    <w:r w:rsidR="007D35CE" w:rsidRPr="0020161A">
      <w:rPr>
        <w:noProof/>
      </w:rPr>
      <w:drawing>
        <wp:inline distT="0" distB="0" distL="0" distR="0" wp14:anchorId="696613F6" wp14:editId="0C18BF7A">
          <wp:extent cx="784818" cy="845972"/>
          <wp:effectExtent l="19050" t="0" r="0" b="0"/>
          <wp:docPr id="4" name="Picture 0" descr="GTS Star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S Star - Small.jpg"/>
                  <pic:cNvPicPr/>
                </pic:nvPicPr>
                <pic:blipFill>
                  <a:blip r:embed="rId2"/>
                  <a:stretch>
                    <a:fillRect/>
                  </a:stretch>
                </pic:blipFill>
                <pic:spPr>
                  <a:xfrm>
                    <a:off x="0" y="0"/>
                    <a:ext cx="783030" cy="844045"/>
                  </a:xfrm>
                  <a:prstGeom prst="rect">
                    <a:avLst/>
                  </a:prstGeom>
                </pic:spPr>
              </pic:pic>
            </a:graphicData>
          </a:graphic>
        </wp:inline>
      </w:drawing>
    </w:r>
    <w:r w:rsidR="007D35CE" w:rsidRPr="0020161A">
      <w:rPr>
        <w:sz w:val="56"/>
        <w:szCs w:val="56"/>
      </w:rPr>
      <w:t xml:space="preserve">GEMINI TECH SERVICES, LLC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CE" w:rsidRDefault="00932C0F">
    <w:pPr>
      <w:pStyle w:val="Header"/>
    </w:pPr>
    <w:r>
      <w:rPr>
        <w:noProof/>
      </w:rPr>
      <w:drawing>
        <wp:anchor distT="0" distB="0" distL="114300" distR="114300" simplePos="0" relativeHeight="251662336" behindDoc="1" locked="0" layoutInCell="0" allowOverlap="1" wp14:anchorId="2C766F82" wp14:editId="56A08CF1">
          <wp:simplePos x="0" y="0"/>
          <wp:positionH relativeFrom="margin">
            <wp:align>center</wp:align>
          </wp:positionH>
          <wp:positionV relativeFrom="margin">
            <wp:align>center</wp:align>
          </wp:positionV>
          <wp:extent cx="5937250" cy="6342380"/>
          <wp:effectExtent l="0" t="0" r="6350" b="1270"/>
          <wp:wrapNone/>
          <wp:docPr id="1" name="Picture 4" descr="GTS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TS Star"/>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7250" cy="63423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3C638DC"/>
    <w:lvl w:ilvl="0">
      <w:start w:val="1"/>
      <w:numFmt w:val="bullet"/>
      <w:pStyle w:val="ListBullet"/>
      <w:lvlText w:val=""/>
      <w:lvlJc w:val="left"/>
      <w:pPr>
        <w:tabs>
          <w:tab w:val="num" w:pos="216"/>
        </w:tabs>
        <w:ind w:left="216" w:hanging="216"/>
      </w:pPr>
      <w:rPr>
        <w:rFonts w:ascii="Wingdings" w:hAnsi="Wingdings" w:hint="default"/>
        <w:color w:val="2A5492"/>
        <w:sz w:val="24"/>
        <w:szCs w:val="24"/>
      </w:rPr>
    </w:lvl>
  </w:abstractNum>
  <w:abstractNum w:abstractNumId="1" w15:restartNumberingAfterBreak="0">
    <w:nsid w:val="000A1F38"/>
    <w:multiLevelType w:val="hybridMultilevel"/>
    <w:tmpl w:val="5AC8FE8A"/>
    <w:lvl w:ilvl="0" w:tplc="E736BFE6">
      <w:start w:val="972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22BF8"/>
    <w:multiLevelType w:val="hybridMultilevel"/>
    <w:tmpl w:val="F692E2E8"/>
    <w:lvl w:ilvl="0" w:tplc="73D6403E">
      <w:start w:val="972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F4D"/>
    <w:rsid w:val="00057F4D"/>
    <w:rsid w:val="0009189B"/>
    <w:rsid w:val="00152CB7"/>
    <w:rsid w:val="00170427"/>
    <w:rsid w:val="001C561E"/>
    <w:rsid w:val="0020161A"/>
    <w:rsid w:val="002253A4"/>
    <w:rsid w:val="002A6D8F"/>
    <w:rsid w:val="002B78CE"/>
    <w:rsid w:val="003260A2"/>
    <w:rsid w:val="003E490B"/>
    <w:rsid w:val="00540BB3"/>
    <w:rsid w:val="005735F2"/>
    <w:rsid w:val="00591E90"/>
    <w:rsid w:val="0059303D"/>
    <w:rsid w:val="006211EC"/>
    <w:rsid w:val="00642C7A"/>
    <w:rsid w:val="00677CA0"/>
    <w:rsid w:val="006A4B1D"/>
    <w:rsid w:val="006D180F"/>
    <w:rsid w:val="00752028"/>
    <w:rsid w:val="007907AB"/>
    <w:rsid w:val="007D35CE"/>
    <w:rsid w:val="00805A22"/>
    <w:rsid w:val="00932C0F"/>
    <w:rsid w:val="0099508C"/>
    <w:rsid w:val="009E2F3B"/>
    <w:rsid w:val="009E4919"/>
    <w:rsid w:val="00B54F80"/>
    <w:rsid w:val="00B7796E"/>
    <w:rsid w:val="00BA2804"/>
    <w:rsid w:val="00C3636B"/>
    <w:rsid w:val="00CE3FFF"/>
    <w:rsid w:val="00D5161D"/>
    <w:rsid w:val="00D93E2A"/>
    <w:rsid w:val="00DC3017"/>
    <w:rsid w:val="00E41D79"/>
    <w:rsid w:val="00E42D7B"/>
    <w:rsid w:val="00E94A3A"/>
    <w:rsid w:val="00EE1DBB"/>
    <w:rsid w:val="00F8097A"/>
    <w:rsid w:val="00FD53E8"/>
    <w:rsid w:val="00FF0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38BA0E-02B5-4BA2-A5F5-A593329C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autoRedefine/>
    <w:rsid w:val="00057F4D"/>
    <w:pPr>
      <w:numPr>
        <w:numId w:val="1"/>
      </w:numPr>
      <w:tabs>
        <w:tab w:val="clear" w:pos="216"/>
        <w:tab w:val="left" w:pos="504"/>
        <w:tab w:val="left" w:pos="4320"/>
        <w:tab w:val="left" w:pos="6480"/>
      </w:tabs>
      <w:spacing w:after="120" w:line="240" w:lineRule="auto"/>
      <w:ind w:left="504"/>
      <w:contextualSpacing/>
    </w:pPr>
    <w:rPr>
      <w:rFonts w:ascii="Arial" w:eastAsia="Times New Roman" w:hAnsi="Arial" w:cs="Times New Roman"/>
      <w:szCs w:val="24"/>
    </w:rPr>
  </w:style>
  <w:style w:type="character" w:styleId="Hyperlink">
    <w:name w:val="Hyperlink"/>
    <w:basedOn w:val="DefaultParagraphFont"/>
    <w:uiPriority w:val="99"/>
    <w:unhideWhenUsed/>
    <w:rsid w:val="00057F4D"/>
    <w:rPr>
      <w:color w:val="0000FF" w:themeColor="hyperlink"/>
      <w:u w:val="single"/>
    </w:rPr>
  </w:style>
  <w:style w:type="paragraph" w:styleId="BalloonText">
    <w:name w:val="Balloon Text"/>
    <w:basedOn w:val="Normal"/>
    <w:link w:val="BalloonTextChar"/>
    <w:uiPriority w:val="99"/>
    <w:semiHidden/>
    <w:unhideWhenUsed/>
    <w:rsid w:val="00057F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F4D"/>
    <w:rPr>
      <w:rFonts w:ascii="Tahoma" w:hAnsi="Tahoma" w:cs="Tahoma"/>
      <w:sz w:val="16"/>
      <w:szCs w:val="16"/>
    </w:rPr>
  </w:style>
  <w:style w:type="paragraph" w:styleId="Header">
    <w:name w:val="header"/>
    <w:basedOn w:val="Normal"/>
    <w:link w:val="HeaderChar"/>
    <w:uiPriority w:val="99"/>
    <w:semiHidden/>
    <w:unhideWhenUsed/>
    <w:rsid w:val="00642C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2C7A"/>
  </w:style>
  <w:style w:type="paragraph" w:styleId="Footer">
    <w:name w:val="footer"/>
    <w:basedOn w:val="Normal"/>
    <w:link w:val="FooterChar"/>
    <w:uiPriority w:val="99"/>
    <w:unhideWhenUsed/>
    <w:rsid w:val="00642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C7A"/>
  </w:style>
  <w:style w:type="paragraph" w:styleId="ListParagraph">
    <w:name w:val="List Paragraph"/>
    <w:basedOn w:val="Normal"/>
    <w:uiPriority w:val="34"/>
    <w:qFormat/>
    <w:rsid w:val="00805A22"/>
    <w:pPr>
      <w:ind w:left="720"/>
      <w:contextualSpacing/>
    </w:pPr>
  </w:style>
  <w:style w:type="paragraph" w:styleId="NoSpacing">
    <w:name w:val="No Spacing"/>
    <w:uiPriority w:val="1"/>
    <w:qFormat/>
    <w:rsid w:val="003E4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crawley@geminitechservice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crawley@geminitechservice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eminitechservic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4788F-F028-4260-A839-9694699CD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Crawley</dc:creator>
  <cp:lastModifiedBy>elizabeth crawley</cp:lastModifiedBy>
  <cp:revision>2</cp:revision>
  <cp:lastPrinted>2012-05-01T21:14:00Z</cp:lastPrinted>
  <dcterms:created xsi:type="dcterms:W3CDTF">2018-02-05T18:21:00Z</dcterms:created>
  <dcterms:modified xsi:type="dcterms:W3CDTF">2018-02-05T18:21:00Z</dcterms:modified>
</cp:coreProperties>
</file>